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2E" w:rsidRPr="00711BD1" w:rsidRDefault="00711BD1" w:rsidP="00417B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33CC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CC"/>
          <w:kern w:val="36"/>
          <w:sz w:val="32"/>
          <w:szCs w:val="32"/>
          <w:u w:val="single"/>
          <w:lang w:eastAsia="ru-RU"/>
        </w:rPr>
        <w:t>Отделка квартир, загородных домов</w:t>
      </w:r>
      <w:r w:rsidR="008E2639" w:rsidRPr="00711BD1">
        <w:rPr>
          <w:rFonts w:ascii="Times New Roman" w:eastAsia="Times New Roman" w:hAnsi="Times New Roman" w:cs="Times New Roman"/>
          <w:b/>
          <w:bCs/>
          <w:color w:val="0033CC"/>
          <w:kern w:val="36"/>
          <w:sz w:val="32"/>
          <w:szCs w:val="32"/>
          <w:u w:val="single"/>
          <w:lang w:eastAsia="ru-RU"/>
        </w:rPr>
        <w:t xml:space="preserve">  </w:t>
      </w:r>
    </w:p>
    <w:p w:rsidR="00EE482E" w:rsidRPr="00EE482E" w:rsidRDefault="00EE482E" w:rsidP="00724A7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ниже приведена стоимость каждого вида ремонтно-строительных работ. Вы также можете ознакомиться со </w:t>
      </w:r>
      <w:hyperlink r:id="rId8" w:history="1">
        <w:r w:rsidRPr="00EE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стоимостью ремонта под ключ квартир и загородных домов</w:t>
        </w:r>
      </w:hyperlink>
      <w:r w:rsidRPr="00E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hyperlink r:id="rId9" w:history="1">
        <w:r w:rsidRPr="00EE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стоимостью ремонта под ключ нежилых помещений (офисов, торговых помещений и т.п.)</w:t>
        </w:r>
      </w:hyperlink>
    </w:p>
    <w:p w:rsidR="00EE482E" w:rsidRPr="00C9559B" w:rsidRDefault="00DF46FE" w:rsidP="00724A7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955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Стоимость работ,</w:t>
      </w:r>
      <w:r w:rsidR="00EE482E" w:rsidRPr="00C955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указанная </w:t>
      </w:r>
      <w:r w:rsidRPr="00C955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 прайс-листе,</w:t>
      </w:r>
      <w:r w:rsidR="00EE482E" w:rsidRPr="00C955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является </w:t>
      </w:r>
      <w:r w:rsidR="0028648B" w:rsidRPr="00C955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обще информативной</w:t>
      </w:r>
      <w:r w:rsidR="00EE482E" w:rsidRPr="00C955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и не является официальным документом. Реальная стоимость работ на Вашем объекте будет рассчитана с учетом объемов, сезонности, удаленности объекта от МКАД, графика работ и сроков их выполнения. На конечную стоимость могут влиять так же и другие факторы.</w:t>
      </w:r>
    </w:p>
    <w:p w:rsidR="00EE482E" w:rsidRPr="00EE482E" w:rsidRDefault="00EE482E" w:rsidP="00724A7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ниже расценки действуют для средних по размерам объектов. При работе с большими объемами работ расценки уменьшаются. При работе с малыми объемами расценки могут увеличиваться.</w:t>
      </w:r>
    </w:p>
    <w:tbl>
      <w:tblPr>
        <w:tblW w:w="49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1234"/>
        <w:gridCol w:w="793"/>
      </w:tblGrid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работ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дин. 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 /</w:t>
            </w: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EE482E" w:rsidRPr="00EE482E" w:rsidRDefault="00EE482E" w:rsidP="000A2DE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Демонтажные работы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bookmarkStart w:id="0" w:name="_GoBack"/>
        <w:bookmarkEnd w:id="0"/>
      </w:tr>
      <w:tr w:rsidR="00E6724D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24D" w:rsidRPr="00EE482E" w:rsidRDefault="00E6724D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стен (от обоев, в/эм краски, шпатлёвки)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24D" w:rsidRPr="00EE482E" w:rsidRDefault="009654C1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24D" w:rsidRPr="00EE482E" w:rsidRDefault="009654C1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6724D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24D" w:rsidRPr="00EE482E" w:rsidRDefault="009654C1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стен от масляной краски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24D" w:rsidRPr="00EE482E" w:rsidRDefault="009654C1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24D" w:rsidRPr="00EE482E" w:rsidRDefault="009654C1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81E46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E46" w:rsidRDefault="00781E46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Прорезка проёмов в капитальных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есущих стенах (бетон толщиной 14 см) по периметру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E46" w:rsidRDefault="00781E46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E46" w:rsidRDefault="00781E46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E6724D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24D" w:rsidRPr="00EE482E" w:rsidRDefault="009654C1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Прорезка про</w:t>
            </w:r>
            <w:r w:rsidR="0078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ёмов в капитальных несущих стенах (бетон толщиной 18 см) по периметру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24D" w:rsidRPr="00EE482E" w:rsidRDefault="00781E46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24D" w:rsidRPr="00EE482E" w:rsidRDefault="00781E46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781E46" w:rsidRPr="00EE482E" w:rsidTr="009C659C">
        <w:trPr>
          <w:trHeight w:val="440"/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E46" w:rsidRPr="009C659C" w:rsidRDefault="00781E46" w:rsidP="0078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C">
              <w:rPr>
                <w:rFonts w:ascii="Times New Roman" w:hAnsi="Times New Roman" w:cs="Times New Roman"/>
                <w:sz w:val="24"/>
                <w:szCs w:val="24"/>
              </w:rPr>
              <w:t>Прорезка проёмов в капитальных н</w:t>
            </w:r>
            <w:r w:rsidR="009C659C">
              <w:rPr>
                <w:rFonts w:ascii="Times New Roman" w:hAnsi="Times New Roman" w:cs="Times New Roman"/>
                <w:sz w:val="24"/>
                <w:szCs w:val="24"/>
              </w:rPr>
              <w:t>есущих стенах (бетон толщиной 20</w:t>
            </w:r>
            <w:r w:rsidRPr="009C659C">
              <w:rPr>
                <w:rFonts w:ascii="Times New Roman" w:hAnsi="Times New Roman" w:cs="Times New Roman"/>
                <w:sz w:val="24"/>
                <w:szCs w:val="24"/>
              </w:rPr>
              <w:t xml:space="preserve"> см) по периметру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E46" w:rsidRPr="009C659C" w:rsidRDefault="00781E46" w:rsidP="009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9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E46" w:rsidRPr="009C659C" w:rsidRDefault="009C659C" w:rsidP="009C6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</w:tr>
      <w:tr w:rsidR="00E6724D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24D" w:rsidRPr="00EE482E" w:rsidRDefault="009C659C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Прорезка проёмов в капитальных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есущих стенах (бетон толщиной 22 см) по периметру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24D" w:rsidRPr="00EE482E" w:rsidRDefault="009C659C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24D" w:rsidRPr="00EE482E" w:rsidRDefault="009C659C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9C659C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59C" w:rsidRPr="00EE482E" w:rsidRDefault="009C659C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Прорезка проёмов в капитальных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есущих стенах (бетон толщиной 40 см) по периметру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59C" w:rsidRPr="00EE482E" w:rsidRDefault="009C659C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59C" w:rsidRPr="00EE482E" w:rsidRDefault="009C659C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кирпичных перегородок толщиной в 1/2 кирпича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легких не несущих перегородок (ГКЛ, гипсолит, каркасно-обшивные, </w:t>
            </w:r>
            <w:proofErr w:type="gram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листов)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Сбивка штукатурки со стен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плитки со стен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облицовки стен из панелей ДСП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встроенных шкафов, ниш, антресолей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стен от старых обоев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поверхности, снятие краски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Потолок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реечных потолков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подвесных потолков из ГКЛ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подвесных потолков "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Размывка извести, мела, водоэмульсионной краски, олифы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Полы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цементной стяжки до 50 мм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деревянного пола на лагах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старого паркета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керамической плитки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старой подложки, 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оргалита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фанеры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клее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старого линолеума, 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ковролина</w:t>
            </w:r>
            <w:proofErr w:type="spell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гидроизоляции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Проемы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межкомнатных дверных блоков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входных дверных блоков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оконных блоков и подоконников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оконных рам от старой краски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Сантехника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радиаторов отопления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умывальника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унитаза, биде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труб отопления, водопровода, канализации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Электрика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розеток, выключателей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электропроводки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электрощита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EE482E" w:rsidRPr="00EE482E" w:rsidRDefault="00EE482E" w:rsidP="000A2DE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Обои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стен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контактом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штукатурных маяков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Проклейка стен малярной сеткой "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строби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и шлифовка стен за 2 раза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обоями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Покраска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стен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контактом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штукатурных маяков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Проклейка стен малярной сеткой "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строби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и шлифовка стен за 2 раза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Проклейка стен стекловолокном Оскар 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Финишная шпатлевка стен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водоэмульсионной краской за 2 раза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Штукатурка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стен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контактом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штукатурных маяков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Проклейка стен малярной сеткой "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строби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и шлифовка стен за 2 раза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декоративной рельефной штукатуркой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Плитка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стен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контактом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штукатурных маяков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стен </w:t>
            </w:r>
            <w:proofErr w:type="spellStart"/>
            <w:r w:rsidR="0066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</w:t>
            </w:r>
            <w:proofErr w:type="spellEnd"/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контактом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плиткой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Потолок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Оклейка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потолка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контактом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потолка гипсовыми составами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потолка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Проклейка потолка сеткой "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строби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потолка за 2 раза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потолка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Окраска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потолка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контактом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потолка гипсовыми составами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потолка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Проклейка потолка сеткой "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строби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потолка за 2 раза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потолка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потолка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потолка стекловолокном Оскар 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Финишная шпатлевка потолка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потолка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Армстронг</w:t>
            </w:r>
            <w:proofErr w:type="spellEnd"/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подвесных потолков типа "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подвесных потолков из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 1</w:t>
            </w: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потолка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Проклейка потолка сеткой "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строби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Шпатлёвка и шлифовка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потолка по</w:t>
            </w: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ГКЛ за 2 раза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Грунтовка потолка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потолка стекловолокном Оскар 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Финишная шпатлевка потолка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потолка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Ламинат, 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ковролин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28648B"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линолеум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пола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контактом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маяков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песчаной</w:t>
            </w: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стяжки (30-70мм) с армированием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пола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самовыравнивающейся</w:t>
            </w: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стяжки 5мм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подложки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ламината, 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ковролина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линолеума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Паркетная доска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пола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контактом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маяков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песчаной</w:t>
            </w: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стяжки (30-70мм) с армированием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пола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основания пола из фанеры </w:t>
            </w:r>
            <w:r w:rsidR="00776655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клее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паркетной доски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Массивная доска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пола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контактом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маяков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песчаной</w:t>
            </w: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стяжки (30-70мм) с армированием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пола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основания пола из фанеры </w:t>
            </w:r>
            <w:r w:rsidR="00776655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клее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28648B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</w:t>
            </w:r>
            <w:r w:rsidR="00EE482E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массивной доски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доски 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маслянно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-восковыми составами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Штучный паркет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пола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контактом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маяков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песчаной</w:t>
            </w: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стяжки (30-70мм) с армированием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пола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основания пола из фанеры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клее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штучного паркета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штучного паркета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штучного паркета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Лакировка паркета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Плитка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пола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контактом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маяков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песчаной</w:t>
            </w: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стяжки (30-70мм) с армированием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пола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Облицовка пола плиткой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швов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 и проемы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перегородки из ГКЛ двухсторонней в два слоя на металлическом каркасе с изоляцией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перегородок из 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гипсолитовых плит (667х500х100)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проема в кирпичных стенах в 1/2 кирпича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проема в железобетонных стенах толщиной 14 см, армированного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проема металлической перемычкой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арочных проемов от 90 до 140 см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арки из ГКЛ, двухсторонней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металлической входной двери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межкомнатной двери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наличников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Врезка замков, петель, ручек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EE482E" w:rsidRPr="00EE482E" w:rsidRDefault="00A448A8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EE482E"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Электромонтажные работы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борозд в бетонной стене под электропроводку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стенах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отверстий в стене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ПВХ каналов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электрического провода в </w:t>
            </w:r>
            <w:r w:rsidR="0028648B"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 рукаве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светильников в потолке типа "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точечных светильников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электроавтоматов</w:t>
            </w:r>
            <w:proofErr w:type="spell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распаечной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розетки, выключателя в стенах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EE482E" w:rsidRPr="00EE482E" w:rsidRDefault="00A448A8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="00EE482E" w:rsidRPr="00EE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Сантехника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трубы отопления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канализационных труб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металлопластиковых труб отопления, водоснабжения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радиаторов отопления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экранов ограждения радиаторов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унитаза, писсуара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раковины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смесителей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радиаторов отопления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E482E" w:rsidRPr="00EE482E" w:rsidTr="00660D9D">
        <w:trPr>
          <w:tblCellSpacing w:w="0" w:type="dxa"/>
          <w:jc w:val="center"/>
        </w:trPr>
        <w:tc>
          <w:tcPr>
            <w:tcW w:w="3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E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труб отопления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2E" w:rsidRPr="00EE482E" w:rsidRDefault="00EE482E" w:rsidP="000A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D5B1C" w:rsidRPr="005435C8" w:rsidRDefault="00BD5B1C" w:rsidP="005435C8"/>
    <w:sectPr w:rsidR="00BD5B1C" w:rsidRPr="005435C8" w:rsidSect="00417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6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96" w:rsidRDefault="00847596" w:rsidP="00137B3B">
      <w:pPr>
        <w:spacing w:after="0" w:line="240" w:lineRule="auto"/>
      </w:pPr>
      <w:r>
        <w:separator/>
      </w:r>
    </w:p>
  </w:endnote>
  <w:endnote w:type="continuationSeparator" w:id="0">
    <w:p w:rsidR="00847596" w:rsidRDefault="00847596" w:rsidP="0013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598317"/>
      <w:docPartObj>
        <w:docPartGallery w:val="Page Numbers (Bottom of Page)"/>
        <w:docPartUnique/>
      </w:docPartObj>
    </w:sdtPr>
    <w:sdtEndPr/>
    <w:sdtContent>
      <w:p w:rsidR="00781E46" w:rsidRDefault="00781E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D1">
          <w:rPr>
            <w:noProof/>
          </w:rPr>
          <w:t>5</w:t>
        </w:r>
        <w:r>
          <w:fldChar w:fldCharType="end"/>
        </w:r>
      </w:p>
    </w:sdtContent>
  </w:sdt>
  <w:p w:rsidR="00781E46" w:rsidRDefault="00781E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96" w:rsidRDefault="00847596" w:rsidP="00137B3B">
      <w:pPr>
        <w:spacing w:after="0" w:line="240" w:lineRule="auto"/>
      </w:pPr>
      <w:r>
        <w:separator/>
      </w:r>
    </w:p>
  </w:footnote>
  <w:footnote w:type="continuationSeparator" w:id="0">
    <w:p w:rsidR="00847596" w:rsidRDefault="00847596" w:rsidP="0013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9" w:type="pct"/>
      <w:tblInd w:w="-1271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05"/>
      <w:gridCol w:w="9851"/>
    </w:tblGrid>
    <w:tr w:rsidR="00781E46" w:rsidTr="00E01BFF">
      <w:trPr>
        <w:trHeight w:val="965"/>
      </w:trPr>
      <w:tc>
        <w:tcPr>
          <w:tcW w:w="981" w:type="pct"/>
          <w:shd w:val="clear" w:color="auto" w:fill="86D0A2"/>
          <w:vAlign w:val="center"/>
        </w:tcPr>
        <w:p w:rsidR="00781E46" w:rsidRDefault="00781E46">
          <w:pPr>
            <w:pStyle w:val="a3"/>
            <w:ind w:firstLine="589"/>
            <w:rPr>
              <w:caps/>
              <w:color w:val="FFFFFF" w:themeColor="background1"/>
            </w:rPr>
          </w:pPr>
          <w:r w:rsidRPr="00365A7F">
            <w:rPr>
              <w:noProof/>
              <w:highlight w:val="darkGray"/>
              <w:lang w:eastAsia="ru-RU"/>
            </w:rPr>
            <w:drawing>
              <wp:inline distT="0" distB="0" distL="0" distR="0" wp14:anchorId="4C7A7871" wp14:editId="116B6251">
                <wp:extent cx="914400" cy="838200"/>
                <wp:effectExtent l="0" t="0" r="0" b="0"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aps/>
              <w:color w:val="FFFFFF" w:themeColor="background1"/>
            </w:rPr>
            <w:t xml:space="preserve">                          </w:t>
          </w:r>
        </w:p>
      </w:tc>
      <w:tc>
        <w:tcPr>
          <w:tcW w:w="4019" w:type="pct"/>
          <w:shd w:val="clear" w:color="auto" w:fill="86D0A2"/>
          <w:vAlign w:val="center"/>
        </w:tcPr>
        <w:p w:rsidR="00781E46" w:rsidRPr="005E5ABA" w:rsidRDefault="00781E46" w:rsidP="003A1A95">
          <w:pPr>
            <w:pStyle w:val="a3"/>
            <w:rPr>
              <w:b/>
              <w:caps/>
              <w:color w:val="FFFFFF" w:themeColor="background1"/>
              <w:sz w:val="24"/>
              <w:szCs w:val="24"/>
            </w:rPr>
          </w:pPr>
          <w:r w:rsidRPr="00365A7F">
            <w:rPr>
              <w:noProof/>
              <w:sz w:val="16"/>
              <w:szCs w:val="16"/>
              <w:highlight w:val="darkGray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8246DB8" wp14:editId="6891EB3B">
                    <wp:simplePos x="0" y="0"/>
                    <wp:positionH relativeFrom="margin">
                      <wp:posOffset>-15875</wp:posOffset>
                    </wp:positionH>
                    <wp:positionV relativeFrom="paragraph">
                      <wp:posOffset>-12065</wp:posOffset>
                    </wp:positionV>
                    <wp:extent cx="5581650" cy="533400"/>
                    <wp:effectExtent l="0" t="0" r="19050" b="1905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81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1E46" w:rsidRPr="001B0F7C" w:rsidRDefault="00781E46" w:rsidP="00724A74">
                                <w:pPr>
                                  <w:spacing w:after="0"/>
                                  <w:ind w:right="-978"/>
                                  <w:rPr>
                                    <w:b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«отремонтируем и </w:t>
                                </w:r>
                                <w:proofErr w:type="gramStart"/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восстановим,   </w:t>
                                </w:r>
                                <w:proofErr w:type="gramEnd"/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           </w:t>
                                </w:r>
                                <w:r w:rsidRPr="001B0F7C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+7 495 491 90 82</w:t>
                                </w:r>
                              </w:p>
                              <w:p w:rsidR="00781E46" w:rsidRPr="001B0F7C" w:rsidRDefault="00781E46" w:rsidP="00724A74">
                                <w:pPr>
                                  <w:spacing w:after="0"/>
                                  <w:ind w:right="-978"/>
                                  <w:rPr>
                                    <w:b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>возродим или вновь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построим»   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  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1B0F7C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+7 915 335 02 20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246DB8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1.25pt;margin-top:-.95pt;width:439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">
                    <v:textbox>
                      <w:txbxContent>
                        <w:p w:rsidR="0096464F" w:rsidRPr="001B0F7C" w:rsidRDefault="0096464F" w:rsidP="00724A74">
                          <w:pPr>
                            <w:spacing w:after="0"/>
                            <w:ind w:right="-978"/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«отремонтируем и </w:t>
                          </w:r>
                          <w:proofErr w:type="gramStart"/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восстановим,   </w:t>
                          </w:r>
                          <w:proofErr w:type="gramEnd"/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1B0F7C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+7 495 491 90 82</w:t>
                          </w:r>
                        </w:p>
                        <w:p w:rsidR="0096464F" w:rsidRPr="001B0F7C" w:rsidRDefault="0096464F" w:rsidP="00724A74">
                          <w:pPr>
                            <w:spacing w:after="0"/>
                            <w:ind w:right="-978"/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>возродим или вновь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построим»   </w:t>
                          </w:r>
                          <w:proofErr w:type="gramEnd"/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  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B0F7C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+7 915 335 02 20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caps/>
              <w:color w:val="FFFFFF" w:themeColor="background1"/>
            </w:rPr>
            <w:t xml:space="preserve">     </w:t>
          </w:r>
          <w:sdt>
            <w:sdtPr>
              <w:rPr>
                <w:b/>
                <w:caps/>
                <w:color w:val="FFFFFF" w:themeColor="background1"/>
                <w:sz w:val="24"/>
                <w:szCs w:val="24"/>
              </w:rPr>
              <w:alias w:val="Название"/>
              <w:tag w:val=""/>
              <w:id w:val="176615098"/>
              <w:placeholder>
                <w:docPart w:val="472DD32780264C2E9C308F0AC58B626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  <w:caps/>
                  <w:color w:val="FFFFFF" w:themeColor="background1"/>
                  <w:sz w:val="24"/>
                  <w:szCs w:val="24"/>
                </w:rPr>
                <w:t xml:space="preserve">                </w:t>
              </w:r>
              <w:r w:rsidRPr="006A40B3">
                <w:rPr>
                  <w:b/>
                  <w:caps/>
                  <w:color w:val="FFFFFF" w:themeColor="background1"/>
                  <w:sz w:val="24"/>
                  <w:szCs w:val="24"/>
                </w:rPr>
                <w:t>РАСЦЕНКИ</w:t>
              </w:r>
            </w:sdtContent>
          </w:sdt>
          <w:r w:rsidRPr="006A40B3">
            <w:rPr>
              <w:b/>
              <w:caps/>
              <w:color w:val="FFFFFF" w:themeColor="background1"/>
              <w:sz w:val="24"/>
              <w:szCs w:val="24"/>
            </w:rPr>
            <w:t xml:space="preserve"> </w:t>
          </w:r>
          <w:r>
            <w:rPr>
              <w:b/>
              <w:caps/>
              <w:color w:val="FFFFFF" w:themeColor="background1"/>
              <w:sz w:val="24"/>
              <w:szCs w:val="24"/>
            </w:rPr>
            <w:t xml:space="preserve">                                                                                                                </w:t>
          </w:r>
          <w:r w:rsidRPr="00322405">
            <w:rPr>
              <w:b/>
              <w:caps/>
              <w:color w:val="FFFFFF" w:themeColor="background1"/>
              <w:sz w:val="20"/>
              <w:szCs w:val="20"/>
            </w:rPr>
            <w:t>на</w:t>
          </w:r>
          <w:r>
            <w:rPr>
              <w:b/>
              <w:caps/>
              <w:color w:val="FFFFFF" w:themeColor="background1"/>
              <w:sz w:val="24"/>
              <w:szCs w:val="24"/>
            </w:rPr>
            <w:t xml:space="preserve"> 01.01.2015 </w:t>
          </w:r>
          <w:r w:rsidRPr="00322405">
            <w:rPr>
              <w:b/>
              <w:caps/>
              <w:color w:val="FFFFFF" w:themeColor="background1"/>
              <w:sz w:val="20"/>
              <w:szCs w:val="20"/>
            </w:rPr>
            <w:t>г.</w:t>
          </w:r>
        </w:p>
      </w:tc>
    </w:tr>
  </w:tbl>
  <w:p w:rsidR="00781E46" w:rsidRDefault="00781E46">
    <w:pPr>
      <w:pStyle w:val="a3"/>
    </w:pP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CE2"/>
    <w:multiLevelType w:val="multilevel"/>
    <w:tmpl w:val="F52E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D39B1"/>
    <w:multiLevelType w:val="multilevel"/>
    <w:tmpl w:val="F55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D6091"/>
    <w:multiLevelType w:val="multilevel"/>
    <w:tmpl w:val="DB5C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E5A5F"/>
    <w:multiLevelType w:val="multilevel"/>
    <w:tmpl w:val="5BDE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8234F"/>
    <w:multiLevelType w:val="multilevel"/>
    <w:tmpl w:val="AA5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05EB9"/>
    <w:multiLevelType w:val="multilevel"/>
    <w:tmpl w:val="6DA8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8723D"/>
    <w:multiLevelType w:val="multilevel"/>
    <w:tmpl w:val="D488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26C14"/>
    <w:multiLevelType w:val="multilevel"/>
    <w:tmpl w:val="0F3A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1762E"/>
    <w:multiLevelType w:val="multilevel"/>
    <w:tmpl w:val="2758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5"/>
    <w:rsid w:val="000023AE"/>
    <w:rsid w:val="00064E40"/>
    <w:rsid w:val="00096F6A"/>
    <w:rsid w:val="000A2DEA"/>
    <w:rsid w:val="000F4087"/>
    <w:rsid w:val="00106C7D"/>
    <w:rsid w:val="00114C22"/>
    <w:rsid w:val="00137B3B"/>
    <w:rsid w:val="00150C93"/>
    <w:rsid w:val="00250BC5"/>
    <w:rsid w:val="0028648B"/>
    <w:rsid w:val="002972B8"/>
    <w:rsid w:val="002F2AD1"/>
    <w:rsid w:val="00322405"/>
    <w:rsid w:val="003911CD"/>
    <w:rsid w:val="003A1A95"/>
    <w:rsid w:val="003D12AE"/>
    <w:rsid w:val="003F4AB2"/>
    <w:rsid w:val="00417BCB"/>
    <w:rsid w:val="004727B1"/>
    <w:rsid w:val="004752B8"/>
    <w:rsid w:val="004A7B98"/>
    <w:rsid w:val="004E3F64"/>
    <w:rsid w:val="005435C8"/>
    <w:rsid w:val="0058549D"/>
    <w:rsid w:val="00585705"/>
    <w:rsid w:val="005E5ABA"/>
    <w:rsid w:val="00611AF4"/>
    <w:rsid w:val="00617E31"/>
    <w:rsid w:val="00660D9D"/>
    <w:rsid w:val="006A40B3"/>
    <w:rsid w:val="00711BD1"/>
    <w:rsid w:val="007244EF"/>
    <w:rsid w:val="00724A74"/>
    <w:rsid w:val="00776655"/>
    <w:rsid w:val="00781E46"/>
    <w:rsid w:val="00847596"/>
    <w:rsid w:val="00852968"/>
    <w:rsid w:val="00856DDD"/>
    <w:rsid w:val="00867F42"/>
    <w:rsid w:val="008717AA"/>
    <w:rsid w:val="008D3743"/>
    <w:rsid w:val="008E2639"/>
    <w:rsid w:val="0096464F"/>
    <w:rsid w:val="009654C1"/>
    <w:rsid w:val="00986DA2"/>
    <w:rsid w:val="009C32EE"/>
    <w:rsid w:val="009C659C"/>
    <w:rsid w:val="00A448A8"/>
    <w:rsid w:val="00A84385"/>
    <w:rsid w:val="00A900E9"/>
    <w:rsid w:val="00AE1230"/>
    <w:rsid w:val="00B554BB"/>
    <w:rsid w:val="00BD5B1C"/>
    <w:rsid w:val="00C56354"/>
    <w:rsid w:val="00C9559B"/>
    <w:rsid w:val="00CB06E3"/>
    <w:rsid w:val="00CF74EC"/>
    <w:rsid w:val="00D65132"/>
    <w:rsid w:val="00D94B08"/>
    <w:rsid w:val="00DF46FE"/>
    <w:rsid w:val="00E01BFF"/>
    <w:rsid w:val="00E505D8"/>
    <w:rsid w:val="00E6724D"/>
    <w:rsid w:val="00EB73BF"/>
    <w:rsid w:val="00E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445D4F-4C24-49CD-B5E9-8CBF503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B3B"/>
  </w:style>
  <w:style w:type="paragraph" w:styleId="a5">
    <w:name w:val="footer"/>
    <w:basedOn w:val="a"/>
    <w:link w:val="a6"/>
    <w:uiPriority w:val="99"/>
    <w:unhideWhenUsed/>
    <w:rsid w:val="0013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B3B"/>
  </w:style>
  <w:style w:type="paragraph" w:styleId="a7">
    <w:name w:val="Balloon Text"/>
    <w:basedOn w:val="a"/>
    <w:link w:val="a8"/>
    <w:uiPriority w:val="99"/>
    <w:semiHidden/>
    <w:unhideWhenUsed/>
    <w:rsid w:val="0010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8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remont.com/vidy-i-stoimost-remonta-pod-kluch/vidy-remonta-kvarti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-remont.com/vidy-i-stoimost-remonta-pod-kluch/vidy-remonta-nezhylyh-pomescheni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2DD32780264C2E9C308F0AC58B6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106D-B4C4-4A42-9498-10A6F3E5D4B5}"/>
      </w:docPartPr>
      <w:docPartBody>
        <w:p w:rsidR="008E13B4" w:rsidRDefault="006C29DA" w:rsidP="006C29DA">
          <w:pPr>
            <w:pStyle w:val="472DD32780264C2E9C308F0AC58B6268"/>
          </w:pPr>
          <w:r>
            <w:rPr>
              <w:caps/>
              <w:color w:val="FFFFFF" w:themeColor="background1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DA"/>
    <w:rsid w:val="00037BDA"/>
    <w:rsid w:val="00160141"/>
    <w:rsid w:val="001E5AE8"/>
    <w:rsid w:val="002500C9"/>
    <w:rsid w:val="00264188"/>
    <w:rsid w:val="00267E8C"/>
    <w:rsid w:val="002E3A81"/>
    <w:rsid w:val="00347AA0"/>
    <w:rsid w:val="005813AF"/>
    <w:rsid w:val="006272CD"/>
    <w:rsid w:val="00663E1C"/>
    <w:rsid w:val="006C29DA"/>
    <w:rsid w:val="00873B06"/>
    <w:rsid w:val="008E13B4"/>
    <w:rsid w:val="00902801"/>
    <w:rsid w:val="0091084D"/>
    <w:rsid w:val="00A637AD"/>
    <w:rsid w:val="00BF3484"/>
    <w:rsid w:val="00DF2E6D"/>
    <w:rsid w:val="00E473F7"/>
    <w:rsid w:val="00E7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F5E3B0D70546C4A6C63E7419F5A9F7">
    <w:name w:val="FEF5E3B0D70546C4A6C63E7419F5A9F7"/>
    <w:rsid w:val="006C29DA"/>
  </w:style>
  <w:style w:type="paragraph" w:customStyle="1" w:styleId="900E6F3A1153465AB5CEE8933016DB22">
    <w:name w:val="900E6F3A1153465AB5CEE8933016DB22"/>
    <w:rsid w:val="006C29DA"/>
  </w:style>
  <w:style w:type="paragraph" w:customStyle="1" w:styleId="AF24682459BD48EA8A77182F2858EDF3">
    <w:name w:val="AF24682459BD48EA8A77182F2858EDF3"/>
    <w:rsid w:val="006C29DA"/>
  </w:style>
  <w:style w:type="paragraph" w:customStyle="1" w:styleId="EDB9E1C28ABD4B27942E2CE245CD45A8">
    <w:name w:val="EDB9E1C28ABD4B27942E2CE245CD45A8"/>
    <w:rsid w:val="006C29DA"/>
  </w:style>
  <w:style w:type="paragraph" w:customStyle="1" w:styleId="77A86FA243B24B0DB52677D3273226A4">
    <w:name w:val="77A86FA243B24B0DB52677D3273226A4"/>
    <w:rsid w:val="006C29DA"/>
  </w:style>
  <w:style w:type="paragraph" w:customStyle="1" w:styleId="76ED12D96955461A8E7DC2E34F9FA2E3">
    <w:name w:val="76ED12D96955461A8E7DC2E34F9FA2E3"/>
    <w:rsid w:val="006C29DA"/>
  </w:style>
  <w:style w:type="paragraph" w:customStyle="1" w:styleId="420BBDF786D8475CB40996BC593224A8">
    <w:name w:val="420BBDF786D8475CB40996BC593224A8"/>
    <w:rsid w:val="006C29DA"/>
  </w:style>
  <w:style w:type="paragraph" w:customStyle="1" w:styleId="472DD32780264C2E9C308F0AC58B6268">
    <w:name w:val="472DD32780264C2E9C308F0AC58B6268"/>
    <w:rsid w:val="006C29DA"/>
  </w:style>
  <w:style w:type="paragraph" w:customStyle="1" w:styleId="487B159D5FEF404388A003319C9EF93B">
    <w:name w:val="487B159D5FEF404388A003319C9EF93B"/>
    <w:rsid w:val="006C29DA"/>
  </w:style>
  <w:style w:type="paragraph" w:customStyle="1" w:styleId="31116F6B9EC149BCA532E3B8CCCD9A09">
    <w:name w:val="31116F6B9EC149BCA532E3B8CCCD9A09"/>
    <w:rsid w:val="006C29DA"/>
  </w:style>
  <w:style w:type="paragraph" w:customStyle="1" w:styleId="E093B89DE54B4B839629ADDF2F4A37F6">
    <w:name w:val="E093B89DE54B4B839629ADDF2F4A37F6"/>
    <w:rsid w:val="006C29DA"/>
  </w:style>
  <w:style w:type="paragraph" w:customStyle="1" w:styleId="29D329A77CD649539F2F041E59F9A61F">
    <w:name w:val="29D329A77CD649539F2F041E59F9A61F"/>
    <w:rsid w:val="006C29DA"/>
  </w:style>
  <w:style w:type="paragraph" w:customStyle="1" w:styleId="48447905C26649639BF8D9EDD83FC68B">
    <w:name w:val="48447905C26649639BF8D9EDD83FC68B"/>
    <w:rsid w:val="006C29DA"/>
  </w:style>
  <w:style w:type="paragraph" w:customStyle="1" w:styleId="68AE4EDA35814F86BFE30B297EB3D808">
    <w:name w:val="68AE4EDA35814F86BFE30B297EB3D808"/>
    <w:rsid w:val="006C29DA"/>
  </w:style>
  <w:style w:type="paragraph" w:customStyle="1" w:styleId="7524505E2F1749EE94C2677657E03D28">
    <w:name w:val="7524505E2F1749EE94C2677657E03D28"/>
    <w:rsid w:val="008E13B4"/>
  </w:style>
  <w:style w:type="paragraph" w:customStyle="1" w:styleId="81D29FAB2D42442DB85B417AC6E79E8C">
    <w:name w:val="81D29FAB2D42442DB85B417AC6E79E8C"/>
    <w:rsid w:val="00267E8C"/>
  </w:style>
  <w:style w:type="paragraph" w:customStyle="1" w:styleId="158EF56BEB79448EA42275D192A2C9BF">
    <w:name w:val="158EF56BEB79448EA42275D192A2C9BF"/>
    <w:rsid w:val="00264188"/>
  </w:style>
  <w:style w:type="paragraph" w:customStyle="1" w:styleId="4E63E60F0A1D48BE8CF0FEAAED95517A">
    <w:name w:val="4E63E60F0A1D48BE8CF0FEAAED95517A"/>
    <w:rsid w:val="00E473F7"/>
  </w:style>
  <w:style w:type="paragraph" w:customStyle="1" w:styleId="0FF1E29B417246E8ACF6061D27B92AED">
    <w:name w:val="0FF1E29B417246E8ACF6061D27B92AED"/>
    <w:rsid w:val="00902801"/>
  </w:style>
  <w:style w:type="paragraph" w:customStyle="1" w:styleId="5DAD7CDF024241F99BB8C110BC5C66A2">
    <w:name w:val="5DAD7CDF024241F99BB8C110BC5C66A2"/>
    <w:rsid w:val="00347AA0"/>
  </w:style>
  <w:style w:type="paragraph" w:customStyle="1" w:styleId="0313456A7C1F4AD187E67391079D44D5">
    <w:name w:val="0313456A7C1F4AD187E67391079D44D5"/>
    <w:rsid w:val="00347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5316-8FAD-4E14-B39E-8B013777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РАСЦЕНКИ</vt:lpstr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РАСЦЕНКИ</dc:title>
  <dc:subject/>
  <dc:creator>Александр Тихов</dc:creator>
  <cp:keywords/>
  <dc:description/>
  <cp:lastModifiedBy>Александр Тихов</cp:lastModifiedBy>
  <cp:revision>45</cp:revision>
  <cp:lastPrinted>2015-08-01T21:18:00Z</cp:lastPrinted>
  <dcterms:created xsi:type="dcterms:W3CDTF">2015-07-27T19:12:00Z</dcterms:created>
  <dcterms:modified xsi:type="dcterms:W3CDTF">2015-08-01T21:22:00Z</dcterms:modified>
</cp:coreProperties>
</file>